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CDA2" w14:textId="6DE657AE" w:rsidR="00F21CF6" w:rsidRDefault="00A5366B" w:rsidP="00A5366B">
      <w:pPr>
        <w:pStyle w:val="Heading1"/>
        <w:jc w:val="center"/>
        <w:rPr>
          <w:color w:val="auto"/>
          <w:sz w:val="48"/>
          <w:szCs w:val="48"/>
        </w:rPr>
      </w:pPr>
      <w:r w:rsidRPr="00A5366B">
        <w:rPr>
          <w:color w:val="auto"/>
          <w:sz w:val="48"/>
          <w:szCs w:val="48"/>
        </w:rPr>
        <w:t>The Unit Circle</w:t>
      </w:r>
    </w:p>
    <w:p w14:paraId="63E48EF0" w14:textId="77777777" w:rsidR="00A5366B" w:rsidRDefault="00A5366B" w:rsidP="00A5366B"/>
    <w:p w14:paraId="0678075C" w14:textId="4D54242B" w:rsidR="00A5366B" w:rsidRDefault="00A5366B" w:rsidP="00A5366B">
      <w:r>
        <w:rPr>
          <w:noProof/>
        </w:rPr>
        <w:drawing>
          <wp:inline distT="0" distB="0" distL="0" distR="0" wp14:anchorId="2FFC72DE" wp14:editId="612B2127">
            <wp:extent cx="6230679" cy="6605263"/>
            <wp:effectExtent l="0" t="0" r="0" b="5715"/>
            <wp:docPr id="165244998" name="Picture 1" descr="This is a unit circle diagram showing angles in both degrees and radians around a circle of radius 1 centered at the origin. Angles are marked in both: Degrees (e.g., 0°, 90°, 180°, 270°) and Radians (e.g., 0, π/2, π, 3π/2). &#10;Each point on the circle is labeled with coordinates for common angles like 30°, 45°, and 60°. It also indicates tangent values and which trigonometric functions are positive or negative in each quadr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4998" name="Picture 1" descr="This is a unit circle diagram showing angles in both degrees and radians around a circle of radius 1 centered at the origin. Angles are marked in both: Degrees (e.g., 0°, 90°, 180°, 270°) and Radians (e.g., 0, π/2, π, 3π/2). &#10;Each point on the circle is labeled with coordinates for common angles like 30°, 45°, and 60°. It also indicates tangent values and which trigonometric functions are positive or negative in each quadran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530" cy="661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E04D0" w14:textId="77777777" w:rsidR="00EF2A10" w:rsidRDefault="00EF2A10" w:rsidP="00A5366B"/>
    <w:p w14:paraId="2DAB15E3" w14:textId="77777777" w:rsidR="00055ECA" w:rsidRDefault="00055ECA" w:rsidP="00A5366B"/>
    <w:p w14:paraId="38B4EF40" w14:textId="6BC64D61" w:rsidR="00A5366B" w:rsidRPr="00A5366B" w:rsidRDefault="00C63E0B" w:rsidP="00A5366B">
      <w:r>
        <w:t>MVCC Learning Commons WH129</w:t>
      </w:r>
      <w:r w:rsidR="00724FCD">
        <w:t xml:space="preserve"> Spring 2026</w:t>
      </w:r>
    </w:p>
    <w:sectPr w:rsidR="00A5366B" w:rsidRPr="00A5366B" w:rsidSect="00A5366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6B"/>
    <w:rsid w:val="00055ECA"/>
    <w:rsid w:val="00535D95"/>
    <w:rsid w:val="005C400E"/>
    <w:rsid w:val="005D1198"/>
    <w:rsid w:val="00724FCD"/>
    <w:rsid w:val="007332C0"/>
    <w:rsid w:val="007857EB"/>
    <w:rsid w:val="00803178"/>
    <w:rsid w:val="008C7D86"/>
    <w:rsid w:val="00950D46"/>
    <w:rsid w:val="00964379"/>
    <w:rsid w:val="00A5366B"/>
    <w:rsid w:val="00B07B36"/>
    <w:rsid w:val="00B876A6"/>
    <w:rsid w:val="00BF35EF"/>
    <w:rsid w:val="00C63E0B"/>
    <w:rsid w:val="00CD70F3"/>
    <w:rsid w:val="00D153B0"/>
    <w:rsid w:val="00EF2A10"/>
    <w:rsid w:val="00F2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440E8"/>
  <w15:chartTrackingRefBased/>
  <w15:docId w15:val="{4F913559-0992-48C4-B1CE-32BC6B80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Hopkins</dc:creator>
  <cp:keywords/>
  <dc:description/>
  <cp:lastModifiedBy>Breanne Rathbun</cp:lastModifiedBy>
  <cp:revision>13</cp:revision>
  <dcterms:created xsi:type="dcterms:W3CDTF">2026-04-08T17:17:00Z</dcterms:created>
  <dcterms:modified xsi:type="dcterms:W3CDTF">2026-07-28T14:33:00Z</dcterms:modified>
</cp:coreProperties>
</file>